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电脑端操作说明</w:t>
      </w:r>
    </w:p>
    <w:p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在浏览器输入地址：</w:t>
      </w:r>
      <w:r>
        <w:fldChar w:fldCharType="begin"/>
      </w:r>
      <w:r>
        <w:instrText xml:space="preserve"> HYPERLINK "http://portal.hfue.edu.cn:8092" </w:instrText>
      </w:r>
      <w:r>
        <w:fldChar w:fldCharType="separate"/>
      </w:r>
      <w:r>
        <w:rPr>
          <w:rStyle w:val="5"/>
          <w:rFonts w:hint="eastAsia"/>
          <w:szCs w:val="21"/>
        </w:rPr>
        <w:t>http://portal.hfue.edu.cn:8092</w:t>
      </w:r>
      <w:r>
        <w:rPr>
          <w:rStyle w:val="5"/>
          <w:rFonts w:hint="eastAsia"/>
          <w:szCs w:val="21"/>
        </w:rPr>
        <w:fldChar w:fldCharType="end"/>
      </w:r>
      <w:r>
        <w:rPr>
          <w:rFonts w:hint="eastAsia"/>
          <w:szCs w:val="21"/>
        </w:rPr>
        <w:t>如下图，输入账号和密码（密码默认为身份证后六位），登录账号不记得可以点击下图的【账号查询】查到登录账号</w:t>
      </w:r>
    </w:p>
    <w:p>
      <w:pPr>
        <w:jc w:val="center"/>
      </w:pPr>
      <w:r>
        <w:drawing>
          <wp:inline distT="0" distB="0" distL="0" distR="0">
            <wp:extent cx="4198620" cy="17272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2766" cy="17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</w:rPr>
        <w:t>登录后点击【应用中心】后，以财务的流程为例，在点击【财务处】，显示如下图所示</w:t>
      </w:r>
    </w:p>
    <w:p>
      <w:pPr>
        <w:jc w:val="center"/>
      </w:pPr>
      <w:r>
        <w:drawing>
          <wp:inline distT="0" distB="0" distL="0" distR="0">
            <wp:extent cx="4528820" cy="2401570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0511" cy="240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</w:pPr>
      <w:r>
        <w:rPr>
          <w:rFonts w:hint="eastAsia"/>
        </w:rPr>
        <w:t>点击【财务报销】显示如下图所示：</w:t>
      </w:r>
    </w:p>
    <w:p>
      <w:pPr>
        <w:jc w:val="center"/>
      </w:pPr>
      <w:r>
        <w:drawing>
          <wp:inline distT="0" distB="0" distL="114300" distR="114300">
            <wp:extent cx="5273040" cy="2545080"/>
            <wp:effectExtent l="0" t="0" r="3810" b="762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ilvl w:val="0"/>
          <w:numId w:val="1"/>
        </w:numPr>
      </w:pPr>
      <w:r>
        <w:rPr>
          <w:rFonts w:hint="eastAsia"/>
        </w:rPr>
        <w:t>填写表单内容后，显示如下图所示：</w:t>
      </w:r>
    </w:p>
    <w:p>
      <w:pPr>
        <w:jc w:val="center"/>
      </w:pPr>
      <w:r>
        <w:drawing>
          <wp:inline distT="0" distB="0" distL="0" distR="0">
            <wp:extent cx="5274310" cy="30530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ind w:firstLineChars="0"/>
      </w:pPr>
      <w:r>
        <w:rPr>
          <w:rFonts w:hint="eastAsia"/>
        </w:rPr>
        <w:t>点击上图中的【办理】按钮：显示如下图所示</w:t>
      </w:r>
    </w:p>
    <w:p>
      <w:pPr>
        <w:ind w:left="422"/>
        <w:jc w:val="left"/>
      </w:pPr>
      <w:r>
        <w:drawing>
          <wp:inline distT="0" distB="0" distL="0" distR="0">
            <wp:extent cx="4973955" cy="23850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4391" cy="239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2"/>
      </w:pPr>
      <w:r>
        <w:rPr>
          <w:rFonts w:hint="eastAsia"/>
        </w:rPr>
        <w:t>点击上图【提交】按钮即可。</w:t>
      </w:r>
    </w:p>
    <w:p>
      <w:r>
        <w:rPr>
          <w:rFonts w:hint="eastAsia"/>
        </w:rPr>
        <w:t>六、跟进事务办理情况，打开【主页-教师】-【待办中心】-【我的申请】，可以查看到申报流程审批状态。</w:t>
      </w:r>
    </w:p>
    <w:p>
      <w:pPr>
        <w:ind w:left="422"/>
      </w:pPr>
      <w:r>
        <w:drawing>
          <wp:inline distT="0" distB="0" distL="0" distR="0">
            <wp:extent cx="5273040" cy="192849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339" cy="193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2"/>
      </w:pPr>
    </w:p>
    <w:p>
      <w:pPr>
        <w:pStyle w:val="2"/>
        <w:jc w:val="center"/>
      </w:pPr>
      <w:r>
        <w:rPr>
          <w:rFonts w:hint="eastAsia"/>
        </w:rPr>
        <w:t>移动端操作说明</w:t>
      </w:r>
    </w:p>
    <w:p/>
    <w:p>
      <w:pPr>
        <w:numPr>
          <w:ilvl w:val="0"/>
          <w:numId w:val="3"/>
        </w:numPr>
      </w:pPr>
      <w:r>
        <w:rPr>
          <w:rFonts w:hint="eastAsia"/>
        </w:rPr>
        <w:t>打开微信，点击通讯录，在我的企业点击【合肥经济学院】或者是打开【企业微信】-【工作台】（图1）</w:t>
      </w:r>
    </w:p>
    <w:p>
      <w:pPr>
        <w:jc w:val="center"/>
      </w:pPr>
      <w:r>
        <w:drawing>
          <wp:inline distT="0" distB="0" distL="0" distR="0">
            <wp:extent cx="1966595" cy="3124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8202" cy="312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28240" cy="31235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3509" cy="313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</w:p>
    <w:p>
      <w:pPr>
        <w:jc w:val="center"/>
      </w:pPr>
    </w:p>
    <w:p>
      <w:pPr>
        <w:jc w:val="center"/>
      </w:pPr>
    </w:p>
    <w:p>
      <w:pPr>
        <w:numPr>
          <w:ilvl w:val="0"/>
          <w:numId w:val="3"/>
        </w:numPr>
      </w:pPr>
      <w:r>
        <w:rPr>
          <w:rFonts w:hint="eastAsia"/>
        </w:rPr>
        <w:t>点击【微门户】（图2）</w:t>
      </w:r>
    </w:p>
    <w:p>
      <w:pPr>
        <w:jc w:val="center"/>
      </w:pPr>
      <w:r>
        <w:drawing>
          <wp:inline distT="0" distB="0" distL="0" distR="0">
            <wp:extent cx="2171700" cy="306197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6995" cy="306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19325" cy="31661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9101" cy="31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60" w:firstLine="2730" w:firstLineChars="1300"/>
      </w:pPr>
      <w:r>
        <w:rPr>
          <w:rFonts w:hint="eastAsia"/>
        </w:rPr>
        <w:t>图2</w:t>
      </w:r>
    </w:p>
    <w:p>
      <w:pPr>
        <w:ind w:left="1260" w:firstLine="2730" w:firstLineChars="1300"/>
      </w:pPr>
    </w:p>
    <w:p>
      <w:pPr>
        <w:numPr>
          <w:ilvl w:val="0"/>
          <w:numId w:val="3"/>
        </w:numPr>
      </w:pPr>
      <w:r>
        <w:rPr>
          <w:rFonts w:hint="eastAsia"/>
        </w:rPr>
        <w:t>点击图3【网上办事大厅】</w:t>
      </w:r>
    </w:p>
    <w:p>
      <w:pPr>
        <w:jc w:val="center"/>
      </w:pPr>
      <w:r>
        <w:drawing>
          <wp:inline distT="0" distB="0" distL="0" distR="0">
            <wp:extent cx="2028825" cy="342328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4188" cy="343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pPr>
        <w:jc w:val="center"/>
      </w:pPr>
    </w:p>
    <w:p>
      <w:pPr>
        <w:jc w:val="left"/>
      </w:pPr>
      <w:r>
        <w:rPr>
          <w:rFonts w:hint="eastAsia"/>
        </w:rPr>
        <w:t>四、点击图4【财务报销】，填写表单内容后点击【办理】，后面的操作跟电脑端的操作一致</w:t>
      </w:r>
    </w:p>
    <w:p>
      <w:pPr>
        <w:jc w:val="center"/>
      </w:pPr>
    </w:p>
    <w:p>
      <w:pPr>
        <w:jc w:val="left"/>
      </w:pPr>
      <w:r>
        <w:drawing>
          <wp:inline distT="0" distB="0" distL="0" distR="0">
            <wp:extent cx="2304415" cy="3394075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2006" cy="340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981835" cy="34036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7402" cy="346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</w:pPr>
      <w:r>
        <w:rPr>
          <w:rFonts w:hint="eastAsia"/>
        </w:rPr>
        <w:t xml:space="preserve"> </w:t>
      </w:r>
      <w:r>
        <w:t xml:space="preserve">           </w:t>
      </w:r>
      <w:r>
        <w:rPr>
          <w:rFonts w:hint="eastAsia"/>
        </w:rPr>
        <w:t>图4</w:t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五、点击图5</w:t>
      </w:r>
      <w:r>
        <w:rPr>
          <w:rFonts w:hint="eastAsia"/>
          <w:lang w:eastAsia="zh-CN"/>
        </w:rPr>
        <w:t>标注位置</w:t>
      </w:r>
      <w:bookmarkStart w:id="0" w:name="_GoBack"/>
      <w:bookmarkEnd w:id="0"/>
      <w:r>
        <w:rPr>
          <w:rFonts w:hint="eastAsia"/>
        </w:rPr>
        <w:t>查看跟进审批进度，其中【我的待办】是所有本人处理过的，【我的申请】是所有本人申请的事务</w:t>
      </w:r>
    </w:p>
    <w:p>
      <w:pPr>
        <w:jc w:val="center"/>
      </w:pPr>
      <w:r>
        <w:drawing>
          <wp:inline distT="0" distB="0" distL="0" distR="0">
            <wp:extent cx="2237740" cy="451929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0817" cy="45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90445" cy="45192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0779" cy="451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0" w:firstLineChars="1000"/>
      </w:pPr>
      <w:r>
        <w:rPr>
          <w:rFonts w:hint="eastAsia"/>
        </w:rPr>
        <w:t>图5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E2454B"/>
    <w:multiLevelType w:val="singleLevel"/>
    <w:tmpl w:val="F9E245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8F0016F"/>
    <w:multiLevelType w:val="multilevel"/>
    <w:tmpl w:val="08F0016F"/>
    <w:lvl w:ilvl="0" w:tentative="0">
      <w:start w:val="5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CA449F"/>
    <w:multiLevelType w:val="singleLevel"/>
    <w:tmpl w:val="1CCA449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jNTE1NjYxNDdhNzJjYTYxNTU5NTVjZTljNTliMTYifQ=="/>
  </w:docVars>
  <w:rsids>
    <w:rsidRoot w:val="006E0335"/>
    <w:rsid w:val="00045A77"/>
    <w:rsid w:val="00092509"/>
    <w:rsid w:val="0015379D"/>
    <w:rsid w:val="001C1076"/>
    <w:rsid w:val="001E426E"/>
    <w:rsid w:val="002A6FE2"/>
    <w:rsid w:val="002B0927"/>
    <w:rsid w:val="003E58D4"/>
    <w:rsid w:val="003F1278"/>
    <w:rsid w:val="005A73BD"/>
    <w:rsid w:val="00640C9B"/>
    <w:rsid w:val="006E0335"/>
    <w:rsid w:val="007E5FF7"/>
    <w:rsid w:val="00813F8B"/>
    <w:rsid w:val="009570B0"/>
    <w:rsid w:val="009D2DD2"/>
    <w:rsid w:val="00A26D74"/>
    <w:rsid w:val="00B73D6C"/>
    <w:rsid w:val="00C646A2"/>
    <w:rsid w:val="00D032FA"/>
    <w:rsid w:val="00E658CA"/>
    <w:rsid w:val="00E8534D"/>
    <w:rsid w:val="00E90B0D"/>
    <w:rsid w:val="00F27015"/>
    <w:rsid w:val="06562220"/>
    <w:rsid w:val="151F3448"/>
    <w:rsid w:val="1BE22134"/>
    <w:rsid w:val="1E28404A"/>
    <w:rsid w:val="1F1F741C"/>
    <w:rsid w:val="24505CDB"/>
    <w:rsid w:val="26321F0A"/>
    <w:rsid w:val="27E74715"/>
    <w:rsid w:val="28C14B5C"/>
    <w:rsid w:val="2E961FDC"/>
    <w:rsid w:val="315C42DF"/>
    <w:rsid w:val="37C36E66"/>
    <w:rsid w:val="391F477E"/>
    <w:rsid w:val="39FC21BB"/>
    <w:rsid w:val="42D71F30"/>
    <w:rsid w:val="44ED72D0"/>
    <w:rsid w:val="486042C6"/>
    <w:rsid w:val="4A056BF5"/>
    <w:rsid w:val="4E8D6FA3"/>
    <w:rsid w:val="4EA351E7"/>
    <w:rsid w:val="5E1F696E"/>
    <w:rsid w:val="609C103D"/>
    <w:rsid w:val="617F354E"/>
    <w:rsid w:val="6FDF5C2D"/>
    <w:rsid w:val="725A3947"/>
    <w:rsid w:val="756B7ECC"/>
    <w:rsid w:val="7860158C"/>
    <w:rsid w:val="78B33DB1"/>
    <w:rsid w:val="7E71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400</Words>
  <Characters>429</Characters>
  <Lines>3</Lines>
  <Paragraphs>1</Paragraphs>
  <TotalTime>11</TotalTime>
  <ScaleCrop>false</ScaleCrop>
  <LinksUpToDate>false</LinksUpToDate>
  <CharactersWithSpaces>445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2022-02-24T03:37:00Z</dcterms:created>
  <dc:creator>a</dc:creator>
  <cp:lastModifiedBy>演绎</cp:lastModifiedBy>
  <dcterms:modified xsi:type="dcterms:W3CDTF">2022-11-21T04:30:06Z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489A8F02E41944BFBC9F7D84737DB0C5</vt:lpwstr>
  </property>
</Properties>
</file>